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E32E0E" w:rsidP="1D6F5E25" w:rsidRDefault="6F1D218A" w14:paraId="7E2B01BC" w14:textId="53421DFA">
      <w:pPr>
        <w:spacing w:before="240" w:after="240"/>
        <w:jc w:val="center"/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</w:pPr>
      <w:commentRangeStart w:id="1035347633"/>
      <w:r w:rsidRPr="1D6F5E25" w:rsidR="7CDF02B5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A</w:t>
      </w:r>
      <w:r w:rsidRPr="1D6F5E25" w:rsidR="5E2B5A1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nticiparse</w:t>
      </w:r>
      <w:r w:rsidRPr="1D6F5E25" w:rsidR="5E2B5A1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a</w:t>
      </w:r>
      <w:r w:rsidRPr="1D6F5E25" w:rsidR="519E68B6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l robo</w:t>
      </w:r>
      <w:r w:rsidRPr="1D6F5E25" w:rsidR="5E2B5A13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: la prevención gana terreno en los hogares argentinos</w:t>
      </w:r>
      <w:r>
        <w:br/>
      </w:r>
      <w:commentRangeEnd w:id="1035347633"/>
      <w:r>
        <w:rPr>
          <w:rStyle w:val="CommentReference"/>
        </w:rPr>
        <w:commentReference w:id="1035347633"/>
      </w:r>
      <w:r>
        <w:br/>
      </w:r>
      <w:r w:rsidRPr="1D6F5E25" w:rsidR="62DBFB82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>M</w:t>
      </w:r>
      <w:r w:rsidRPr="1D6F5E25" w:rsidR="5E2B5A13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 xml:space="preserve">ás del 60% de las personas ya implementa medidas preventivas en sus hogares. La tecnología redefine la protección y, junto con la respuesta humana, </w:t>
      </w:r>
      <w:r w:rsidRPr="1D6F5E25" w:rsidR="7FEDAB63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 xml:space="preserve">se </w:t>
      </w:r>
      <w:r w:rsidRPr="1D6F5E25" w:rsidR="5E2B5A13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>consolida un nuevo paradigma que busca adelantarse a</w:t>
      </w:r>
      <w:r w:rsidRPr="1D6F5E25" w:rsidR="2A1C5FC3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 xml:space="preserve"> los hechos de insegu</w:t>
      </w:r>
      <w:r w:rsidRPr="1D6F5E25" w:rsidR="2A1C5FC3">
        <w:rPr>
          <w:rFonts w:ascii="Segoe UI" w:hAnsi="Segoe UI" w:eastAsia="Segoe UI" w:cs="Segoe UI"/>
          <w:i w:val="1"/>
          <w:iCs w:val="1"/>
          <w:color w:val="242424"/>
          <w:sz w:val="21"/>
          <w:szCs w:val="21"/>
        </w:rPr>
        <w:t>ridad.</w:t>
      </w:r>
    </w:p>
    <w:p w:rsidR="00F50C25" w:rsidP="00F50C25" w:rsidRDefault="00F50C25" w14:paraId="7016AB8D" w14:textId="314E2F22">
      <w:pPr>
        <w:spacing w:before="240" w:after="240"/>
        <w:rPr>
          <w:rFonts w:ascii="Segoe UI" w:hAnsi="Segoe UI" w:eastAsia="Segoe UI" w:cs="Segoe UI"/>
          <w:color w:val="242424"/>
          <w:sz w:val="21"/>
          <w:szCs w:val="21"/>
        </w:rPr>
      </w:pPr>
      <w:r>
        <w:rPr>
          <w:rFonts w:ascii="Segoe UI" w:hAnsi="Segoe UI" w:eastAsia="Segoe UI" w:cs="Segoe UI"/>
          <w:i/>
          <w:iCs/>
          <w:color w:val="242424"/>
          <w:sz w:val="21"/>
          <w:szCs w:val="21"/>
        </w:rPr>
        <w:t>(</w:t>
      </w:r>
      <w:hyperlink w:history="1" r:id="rId10">
        <w:r w:rsidRPr="004E67F2">
          <w:rPr>
            <w:rStyle w:val="Hyperlink"/>
            <w:rFonts w:ascii="Segoe UI" w:hAnsi="Segoe UI" w:eastAsia="Segoe UI" w:cs="Segoe UI"/>
            <w:i/>
            <w:iCs/>
            <w:sz w:val="21"/>
            <w:szCs w:val="21"/>
          </w:rPr>
          <w:t>Fotos</w:t>
        </w:r>
      </w:hyperlink>
      <w:r>
        <w:rPr>
          <w:rFonts w:ascii="Segoe UI" w:hAnsi="Segoe UI" w:eastAsia="Segoe UI" w:cs="Segoe UI"/>
          <w:i/>
          <w:iCs/>
          <w:color w:val="242424"/>
          <w:sz w:val="21"/>
          <w:szCs w:val="21"/>
        </w:rPr>
        <w:t>)</w:t>
      </w:r>
    </w:p>
    <w:p w:rsidR="00E32E0E" w:rsidP="25230557" w:rsidRDefault="6F1D218A" w14:paraId="481888A8" w14:textId="5A962CC3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b/>
          <w:bCs/>
          <w:color w:val="000000" w:themeColor="text1"/>
        </w:rPr>
        <w:t>Buenos Aires, XX de mayo de 2026.</w:t>
      </w:r>
      <w:r w:rsidRPr="25230557">
        <w:rPr>
          <w:rFonts w:ascii="Aptos" w:hAnsi="Aptos" w:eastAsia="Aptos" w:cs="Aptos"/>
          <w:color w:val="000000" w:themeColor="text1"/>
        </w:rPr>
        <w:t>- La forma en que los argentinos enfrentan la inseguridad está cambiando. Sin dejar de ser una de las principales preocupaciones, empieza a consolidarse una dinámica clara: cada vez más personas adoptan una actitud preventiva y priorizan la anticipación como herramienta central para protegerse. Así lo revela el último informe del Observatorio de Seguridad de Verisure, elaborado junto a CIO Investigación, que muestra un cambio en los hábitos y en la manera en que los argentinos residentes en AMBA enfrentan el riesgo. Más del 60% de los encuestados se anticipa ante hechos de inseguridad cuando se ausentan en el día.</w:t>
      </w:r>
    </w:p>
    <w:p w:rsidR="00E32E0E" w:rsidP="25230557" w:rsidRDefault="6F1D218A" w14:paraId="19CD312A" w14:textId="21327CA0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1D6F5E25" w:rsidR="5E2B5A13">
        <w:rPr>
          <w:rFonts w:ascii="Aptos" w:hAnsi="Aptos" w:eastAsia="Aptos" w:cs="Aptos"/>
          <w:color w:val="000000" w:themeColor="text1" w:themeTint="FF" w:themeShade="FF"/>
        </w:rPr>
        <w:t>Actualmente, el 92% de hombres y mujeres mayores de 30 años afirman haber percibido alguna vez señales que les hicieron sospechar de un posible incidente, como movimientos inusuales, ruidos extraños, rotura de vidrios o aperturas de puertas y ventanas</w:t>
      </w:r>
      <w:r w:rsidRPr="1D6F5E25" w:rsidR="53D5758F">
        <w:rPr>
          <w:rFonts w:ascii="Aptos" w:hAnsi="Aptos" w:eastAsia="Aptos" w:cs="Aptos"/>
          <w:color w:val="000000" w:themeColor="text1" w:themeTint="FF" w:themeShade="FF"/>
        </w:rPr>
        <w:t>, según el último estudio realizado en marzo 2026 por CIO Investigación</w:t>
      </w:r>
      <w:r w:rsidRPr="1D6F5E25" w:rsidR="5E2B5A13">
        <w:rPr>
          <w:rFonts w:ascii="Aptos" w:hAnsi="Aptos" w:eastAsia="Aptos" w:cs="Aptos"/>
          <w:color w:val="000000" w:themeColor="text1" w:themeTint="FF" w:themeShade="FF"/>
        </w:rPr>
        <w:t xml:space="preserve">. La preocupación es tal que el 87% hizo un refuerzo o chequeó medidas de seguridad en el último año siendo la iluminación y las cerraduras como las más consideradas mientras que el 13% no revisó </w:t>
      </w:r>
      <w:commentRangeStart w:id="1378547888"/>
      <w:r w:rsidRPr="1D6F5E25" w:rsidR="5E2B5A13">
        <w:rPr>
          <w:rFonts w:ascii="Aptos" w:hAnsi="Aptos" w:eastAsia="Aptos" w:cs="Aptos"/>
          <w:color w:val="000000" w:themeColor="text1" w:themeTint="FF" w:themeShade="FF"/>
        </w:rPr>
        <w:t>n</w:t>
      </w:r>
      <w:r w:rsidRPr="1D6F5E25" w:rsidR="40F780E4">
        <w:rPr>
          <w:rFonts w:ascii="Aptos" w:hAnsi="Aptos" w:eastAsia="Aptos" w:cs="Aptos"/>
          <w:color w:val="000000" w:themeColor="text1" w:themeTint="FF" w:themeShade="FF"/>
        </w:rPr>
        <w:t>i</w:t>
      </w:r>
      <w:commentRangeEnd w:id="1378547888"/>
      <w:r>
        <w:rPr>
          <w:rStyle w:val="CommentReference"/>
        </w:rPr>
        <w:commentReference w:id="1378547888"/>
      </w:r>
      <w:r w:rsidRPr="1D6F5E25" w:rsidR="5E2B5A13">
        <w:rPr>
          <w:rFonts w:ascii="Aptos" w:hAnsi="Aptos" w:eastAsia="Aptos" w:cs="Aptos"/>
          <w:color w:val="000000" w:themeColor="text1" w:themeTint="FF" w:themeShade="FF"/>
        </w:rPr>
        <w:t xml:space="preserve"> introdujo refuerzos en el último año.</w:t>
      </w:r>
    </w:p>
    <w:p w:rsidR="00E32E0E" w:rsidP="25230557" w:rsidRDefault="6F1D218A" w14:paraId="3BEA4BF4" w14:textId="6FE21A1A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color w:val="000000" w:themeColor="text1"/>
        </w:rPr>
        <w:t>Esta experiencia cotidiana pareciera estar en la base de un cambio de conducta, donde la reacción cede lugar a la anticipación.</w:t>
      </w:r>
    </w:p>
    <w:p w:rsidR="00E32E0E" w:rsidP="22DDA6CE" w:rsidRDefault="6F1D218A" w14:paraId="16845B2F" w14:textId="45B150A6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2DDA6CE">
        <w:rPr>
          <w:rFonts w:ascii="Aptos" w:hAnsi="Aptos" w:eastAsia="Aptos" w:cs="Aptos"/>
          <w:color w:val="000000" w:themeColor="text1"/>
        </w:rPr>
        <w:t xml:space="preserve">Si bien la inseguridad continúa siendo una de las principales preocupaciones, su centralidad en la agenda pública muestra un leve descenso. </w:t>
      </w:r>
      <w:commentRangeStart w:id="0"/>
      <w:r w:rsidRPr="22DDA6CE">
        <w:rPr>
          <w:rFonts w:ascii="Aptos" w:hAnsi="Aptos" w:eastAsia="Aptos" w:cs="Aptos"/>
          <w:color w:val="000000" w:themeColor="text1"/>
        </w:rPr>
        <w:t>En marzo de 2025, el 74% de la población la ubicaba entre los principales problemas del país, mientras que en 2026 ese porcentaje baja al 55%, en un escenario donde cuestiones como la inflación, el desempleo y los salarios ganan protagonismo. En paralelo, también se registra un leve corrimiento hacia una percepción más positiva: disminuye la proporción de quienes consideran que su localidad es menos segura que el año anterior.</w:t>
      </w:r>
      <w:commentRangeEnd w:id="0"/>
      <w:r w:rsidR="00A76213">
        <w:rPr>
          <w:rStyle w:val="CommentReference"/>
          <w:rFonts w:ascii="Aptos" w:hAnsi="Aptos" w:eastAsia="Aptos" w:cs="Aptos"/>
          <w:color w:val="000000" w:themeColor="text1"/>
          <w:sz w:val="24"/>
          <w:szCs w:val="24"/>
        </w:rPr>
        <w:commentReference w:id="0"/>
      </w:r>
    </w:p>
    <w:p w:rsidR="00E32E0E" w:rsidP="25230557" w:rsidRDefault="6F1D218A" w14:paraId="01C98A01" w14:textId="218AD124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color w:val="000000" w:themeColor="text1"/>
        </w:rPr>
        <w:t>En este contexto, la prevención se expresa tanto en el hogar como en el espacio público. El 57% de las mujeres asegura anticiparse a posibles situaciones de inseguridad en la vía pública, mientras que el 35% lo hace dentro de su casa. A su vez, la anticipación crece con la edad: el 43% de las personas mayores de 61 años afirma estar siempre en alerta, frente al 35% del grupo de 46 a 60 años y el 20% entre quienes tienen entre 30 y 45.</w:t>
      </w:r>
    </w:p>
    <w:p w:rsidR="00E32E0E" w:rsidP="25230557" w:rsidRDefault="6F1D218A" w14:paraId="21D92D09" w14:textId="3C7E44EC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color w:val="000000" w:themeColor="text1"/>
        </w:rPr>
        <w:t>El informe detalla que, si bien la tecnología gana terreno, la intervención humana es fundamental. El 53% de los encuestados prefiere sistemas con supervisión humana, principalmente por la posibilidad de una respuesta inmediata y la confianza que genera, mientras que el 47% se inclina por soluciones tecnológicas, destacando la tranquilidad que brinda la vigilancia constante.</w:t>
      </w:r>
    </w:p>
    <w:p w:rsidR="00E32E0E" w:rsidP="25230557" w:rsidRDefault="6F1D218A" w14:paraId="198522F8" w14:textId="5A758BE8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i/>
          <w:iCs/>
          <w:color w:val="000000" w:themeColor="text1"/>
        </w:rPr>
        <w:t>“Disponer de datos propios y actualizados a través de nuestro Observatorio de Seguridad nos permite entender en profundidad cómo evolucionan los hábitos y las preocupaciones de las personas. Esta información es clave para anticiparnos a sus necesidades y desarrollar soluciones que realmente acompañen este cambio cultural hacia una seguridad más preventiva”</w:t>
      </w:r>
      <w:r w:rsidRPr="25230557">
        <w:rPr>
          <w:rFonts w:ascii="Aptos" w:hAnsi="Aptos" w:eastAsia="Aptos" w:cs="Aptos"/>
          <w:color w:val="000000" w:themeColor="text1"/>
        </w:rPr>
        <w:t>, detalla Carlos Beltran Rubinos, director de Operaciones en Verisure Argentina.</w:t>
      </w:r>
    </w:p>
    <w:p w:rsidR="00E32E0E" w:rsidP="25230557" w:rsidRDefault="6F1D218A" w14:paraId="5DEF8E05" w14:textId="1EE9F02E">
      <w:pPr>
        <w:spacing w:before="240" w:after="240"/>
        <w:rPr>
          <w:rFonts w:ascii="Aptos" w:hAnsi="Aptos" w:eastAsia="Aptos" w:cs="Aptos"/>
          <w:color w:val="000000" w:themeColor="text1"/>
        </w:rPr>
      </w:pPr>
      <w:r w:rsidRPr="25230557">
        <w:rPr>
          <w:rFonts w:ascii="Aptos" w:hAnsi="Aptos" w:eastAsia="Aptos" w:cs="Aptos"/>
          <w:color w:val="000000" w:themeColor="text1"/>
        </w:rPr>
        <w:t>Ante la necesidad de anticiparse a incidentes,  Verisure, que cuenta con la experiencia y el saber hacer que le aportan su presencia en 18 países y más de 35 años de historia, ofrece esta serie de consejos de anticipación como una oportunidad para ganar tiempo a los momentos de inseguridad, reducir riesgos con mayor control y tranquilidad:</w:t>
      </w:r>
    </w:p>
    <w:p w:rsidR="00E32E0E" w:rsidP="25230557" w:rsidRDefault="6F1D218A" w14:paraId="24AB2E4A" w14:textId="1F959D6F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2523055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>Fortalecer los puntos de ingreso</w:t>
      </w:r>
      <w:r w:rsidR="00A76213">
        <w:br/>
      </w:r>
      <w:r w:rsidRPr="25230557">
        <w:rPr>
          <w:rFonts w:ascii="Segoe UI" w:hAnsi="Segoe UI" w:eastAsia="Segoe UI" w:cs="Segoe UI"/>
          <w:color w:val="000000" w:themeColor="text1"/>
          <w:sz w:val="21"/>
          <w:szCs w:val="21"/>
        </w:rPr>
        <w:t>Proteger puertas y ventanas con sistemas de cierre reforzados, sensores de apertura y detectores de movimiento en las zonas más expuestas permite reducir significativamente el riesgo de ingreso no deseado.</w:t>
      </w:r>
      <w:r w:rsidR="00A76213">
        <w:br/>
      </w:r>
    </w:p>
    <w:p w:rsidR="00E32E0E" w:rsidP="25230557" w:rsidRDefault="6F1D218A" w14:paraId="3A1F4908" w14:textId="6A047325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2523055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>Incorporar un sistema de alarma monitoreado</w:t>
      </w:r>
      <w:r w:rsidR="00A76213">
        <w:br/>
      </w:r>
      <w:r w:rsidRPr="25230557">
        <w:rPr>
          <w:rFonts w:ascii="Segoe UI" w:hAnsi="Segoe UI" w:eastAsia="Segoe UI" w:cs="Segoe UI"/>
          <w:color w:val="000000" w:themeColor="text1"/>
          <w:sz w:val="21"/>
          <w:szCs w:val="21"/>
        </w:rPr>
        <w:t>Contar con una alarma conectada a una Central Receptora de Alarmas (CRA) asegura una respuesta rápida ante cualquier intento de intrusión, con la posibilidad de alertar de inmediato a las fuerzas de seguridad cuando la situación lo requiere.</w:t>
      </w:r>
      <w:r w:rsidR="00A76213">
        <w:br/>
      </w:r>
    </w:p>
    <w:p w:rsidR="00E32E0E" w:rsidP="25230557" w:rsidRDefault="6F1D218A" w14:paraId="52267E5C" w14:textId="1ADD2E77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2523055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>Supervisar la vivienda desde el celular</w:t>
      </w:r>
      <w:r w:rsidR="00A76213">
        <w:br/>
      </w:r>
      <w:r w:rsidRPr="25230557">
        <w:rPr>
          <w:rFonts w:ascii="Segoe UI" w:hAnsi="Segoe UI" w:eastAsia="Segoe UI" w:cs="Segoe UI"/>
          <w:color w:val="000000" w:themeColor="text1"/>
          <w:sz w:val="21"/>
          <w:szCs w:val="21"/>
        </w:rPr>
        <w:t>Las plataformas móviles facilitan el control del hogar en todo momento: permiten visualizar las cámaras en tiempo real, recibir alertas ante eventos inusuales y gestionar la activación o desactivación del sistema de alarma de forma remota.</w:t>
      </w:r>
      <w:r w:rsidR="00A76213">
        <w:br/>
      </w:r>
    </w:p>
    <w:p w:rsidR="00E32E0E" w:rsidP="25230557" w:rsidRDefault="6F1D218A" w14:paraId="7F4E6A5F" w14:textId="1B873E5D">
      <w:pPr>
        <w:pStyle w:val="ListParagraph"/>
        <w:numPr>
          <w:ilvl w:val="0"/>
          <w:numId w:val="1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2523055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>Simular actividad en el hogar</w:t>
      </w:r>
      <w:r w:rsidR="00A76213">
        <w:br/>
      </w:r>
      <w:r w:rsidRPr="25230557">
        <w:rPr>
          <w:rFonts w:ascii="Segoe UI" w:hAnsi="Segoe UI" w:eastAsia="Segoe UI" w:cs="Segoe UI"/>
          <w:color w:val="000000" w:themeColor="text1"/>
          <w:sz w:val="21"/>
          <w:szCs w:val="21"/>
        </w:rPr>
        <w:t>Evitar cerrar por completo persianas y cortinas, programar el encendido de luces con temporizadores y pedir a un vecino o familiar que retire el correo o controle la vivienda ayuda a disuadir posibles intentos de intrusión durante ausencias prolongadas.</w:t>
      </w:r>
      <w:r w:rsidR="00A76213">
        <w:br/>
      </w:r>
    </w:p>
    <w:p w:rsidR="00E32E0E" w:rsidP="25230557" w:rsidRDefault="6F1D218A" w14:paraId="168168B1" w14:textId="2B785A17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25230557">
        <w:rPr>
          <w:rFonts w:ascii="Segoe UI" w:hAnsi="Segoe UI" w:eastAsia="Segoe UI" w:cs="Segoe UI"/>
          <w:b/>
          <w:bCs/>
          <w:color w:val="000000" w:themeColor="text1"/>
          <w:sz w:val="21"/>
          <w:szCs w:val="21"/>
        </w:rPr>
        <w:t>Ser cuidadosos con la información que se comparte en redes sociales</w:t>
      </w:r>
      <w:r w:rsidR="00A76213">
        <w:br/>
      </w:r>
      <w:r w:rsidRPr="25230557">
        <w:rPr>
          <w:rFonts w:ascii="Segoe UI" w:hAnsi="Segoe UI" w:eastAsia="Segoe UI" w:cs="Segoe UI"/>
          <w:color w:val="000000" w:themeColor="text1"/>
          <w:sz w:val="21"/>
          <w:szCs w:val="21"/>
        </w:rPr>
        <w:t>Publicar fechas de viajes o períodos largos fuera de casa puede representar un riesgo. La información difundida en redes sociales, en muchos casos, funciona como una señal para quienes buscan oportunidades delictivas.</w:t>
      </w:r>
      <w:r w:rsidR="00A76213">
        <w:br/>
      </w:r>
    </w:p>
    <w:p w:rsidR="00E32E0E" w:rsidP="25230557" w:rsidRDefault="6F1D218A" w14:paraId="7DAEA913" w14:textId="47E08A5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 w:rsidRPr="1D6F5E25" w:rsidR="5E2B5A13">
        <w:rPr>
          <w:rFonts w:ascii="Segoe UI" w:hAnsi="Segoe UI" w:eastAsia="Segoe UI" w:cs="Segoe UI"/>
          <w:b w:val="1"/>
          <w:bCs w:val="1"/>
          <w:color w:val="000000" w:themeColor="text1" w:themeTint="FF" w:themeShade="FF"/>
          <w:sz w:val="21"/>
          <w:szCs w:val="21"/>
        </w:rPr>
        <w:t>Realizar chequeos periódicos de seguridad</w:t>
      </w:r>
      <w:r>
        <w:br/>
      </w:r>
      <w:r w:rsidRPr="1D6F5E25" w:rsidR="5E2B5A13"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  <w:t>Revisar de manera regular el estado de cerraduras, rejas y sistemas electrónicos permite detectar fallas o vulnerabilidades a tiempo y garantizar que todos los dispositivos funcionen correctamente.</w:t>
      </w:r>
    </w:p>
    <w:p w:rsidR="1D6F5E25" w:rsidP="1D6F5E25" w:rsidRDefault="1D6F5E25" w14:paraId="37A656E8" w14:textId="3210B873">
      <w:pPr>
        <w:pStyle w:val="Normal"/>
        <w:spacing w:before="210" w:after="210" w:line="300" w:lineRule="auto"/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</w:pPr>
    </w:p>
    <w:p w:rsidR="3A6737B1" w:rsidP="1D6F5E25" w:rsidRDefault="3A6737B1" w14:paraId="0CD4B815" w14:textId="6BD0A016">
      <w:pPr>
        <w:spacing w:after="0" w:line="300" w:lineRule="auto"/>
        <w:rPr>
          <w:rFonts w:ascii="Segoe UI" w:hAnsi="Segoe UI" w:eastAsia="Segoe UI" w:cs="Segoe UI"/>
          <w:noProof w:val="0"/>
          <w:sz w:val="21"/>
          <w:szCs w:val="21"/>
          <w:lang w:val="es-ES"/>
        </w:rPr>
      </w:pPr>
      <w:r w:rsidRPr="1D6F5E25" w:rsidR="3A6737B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highlight w:val="yellow"/>
          <w:lang w:val="es-ES"/>
        </w:rPr>
        <w:t>Las funcionalidades descriptas están sujetas a disponibilidad del servicio, conectividad, protocolos operativos vigentes y a los permisos de uso configurados por el titular de la cuenta.</w:t>
      </w:r>
    </w:p>
    <w:p w:rsidR="1D6F5E25" w:rsidP="1D6F5E25" w:rsidRDefault="1D6F5E25" w14:paraId="0DBFFA83" w14:textId="0584D7A2">
      <w:pPr>
        <w:pStyle w:val="Normal"/>
        <w:spacing w:before="210" w:after="210" w:line="300" w:lineRule="auto"/>
        <w:rPr>
          <w:rFonts w:ascii="Segoe UI" w:hAnsi="Segoe UI" w:eastAsia="Segoe UI" w:cs="Segoe UI"/>
          <w:color w:val="000000" w:themeColor="text1" w:themeTint="FF" w:themeShade="FF"/>
          <w:sz w:val="21"/>
          <w:szCs w:val="21"/>
        </w:rPr>
      </w:pPr>
    </w:p>
    <w:p w:rsidR="006B1A49" w:rsidP="006B1A49" w:rsidRDefault="006B1A49" w14:paraId="2602B0DE" w14:textId="77777777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</w:p>
    <w:p w:rsidRPr="006B1A49" w:rsidR="006B1A49" w:rsidP="006B1A49" w:rsidRDefault="006B1A49" w14:paraId="0B4D0037" w14:textId="0C686165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1D4B371C" wp14:editId="23C30A21">
            <wp:extent cx="5724525" cy="2324100"/>
            <wp:effectExtent l="0" t="0" r="9525" b="0"/>
            <wp:docPr id="571235507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24D7F94-85AC-4DD6-9A38-9D9784C7C0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B1A49" w:rsidR="006709BC" w:rsidP="006B1A49" w:rsidRDefault="006709BC" w14:paraId="3A1AD8CC" w14:textId="76822038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5B16A19C" wp14:editId="1A0615E1">
            <wp:extent cx="5724525" cy="2609850"/>
            <wp:effectExtent l="0" t="0" r="9525" b="0"/>
            <wp:docPr id="1015552579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DF41E2B7-CCF4-4FBC-B9AB-C1C314A902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B1A49" w:rsidR="00540787" w:rsidP="006B1A49" w:rsidRDefault="00540787" w14:paraId="78DB1801" w14:textId="09666B2F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3596FE53" wp14:editId="3658D815">
            <wp:extent cx="5724525" cy="3133725"/>
            <wp:effectExtent l="0" t="0" r="9525" b="9525"/>
            <wp:docPr id="1589176825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5D9B12A1-5C15-43F6-B70C-120F2E1D38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B1A49" w:rsidR="00464A5E" w:rsidP="006B1A49" w:rsidRDefault="00464A5E" w14:paraId="59147759" w14:textId="2EED8841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23EFC68C" wp14:editId="774BB862">
            <wp:extent cx="5724525" cy="3381375"/>
            <wp:effectExtent l="0" t="0" r="9525" b="9525"/>
            <wp:docPr id="553840158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4C966F6C-E338-4354-9C43-5E39495F33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B1A49" w:rsidR="000F3004" w:rsidP="006B1A49" w:rsidRDefault="000F3004" w14:paraId="51DE38B1" w14:textId="7EA8D305">
      <w:pPr>
        <w:spacing w:before="210" w:after="210" w:line="300" w:lineRule="auto"/>
        <w:rPr>
          <w:rFonts w:ascii="Segoe UI" w:hAnsi="Segoe UI" w:eastAsia="Segoe UI" w:cs="Segoe UI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7EA7F31E" wp14:editId="47861A39">
            <wp:extent cx="5724525" cy="2714625"/>
            <wp:effectExtent l="0" t="0" r="9525" b="9525"/>
            <wp:docPr id="1833151910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DECD5524-147A-4FA9-8F03-E0C2AA8D0E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0E" w:rsidP="25230557" w:rsidRDefault="00E32E0E" w14:paraId="7312F679" w14:textId="5D391E65">
      <w:pPr>
        <w:spacing w:before="240" w:after="240"/>
        <w:rPr>
          <w:rFonts w:ascii="Aptos" w:hAnsi="Aptos" w:eastAsia="Aptos" w:cs="Aptos"/>
          <w:color w:val="000000" w:themeColor="text1"/>
        </w:rPr>
      </w:pPr>
    </w:p>
    <w:p w:rsidR="00E32E0E" w:rsidRDefault="00E32E0E" w14:paraId="5C1A07E2" w14:textId="3A56E1D4"/>
    <w:sectPr w:rsidR="00E32E0E">
      <w:headerReference w:type="default" r:id="rId20"/>
      <w:footerReference w:type="default" r:id="rId21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AD" w:author="Agustina Ayelén D'Elia" w:date="2026-04-30T15:35:00Z" w:id="0">
    <w:p w:rsidR="00A76213" w:rsidRDefault="00A76213" w14:paraId="1E8D5702" w14:textId="5DFD249F">
      <w:r>
        <w:annotationRef/>
      </w:r>
      <w:r w:rsidRPr="29774A59">
        <w:t>slide 6 y 14 del informe 2025</w:t>
      </w:r>
    </w:p>
    <w:p w:rsidR="00A76213" w:rsidRDefault="00A76213" w14:paraId="211C2089" w14:textId="0A0941CF">
      <w:r w:rsidRPr="7C06F0B1">
        <w:t>slide 6 y 10 del informe 2026</w:t>
      </w:r>
    </w:p>
  </w:comment>
  <w:comment xmlns:w="http://schemas.openxmlformats.org/wordprocessingml/2006/main" w:initials="AM" w:author="Analia Martinez" w:date="2026-05-20T11:43:10" w:id="1035347633">
    <w:p xmlns:w14="http://schemas.microsoft.com/office/word/2010/wordml" xmlns:w="http://schemas.openxmlformats.org/wordprocessingml/2006/main" w:rsidR="1106B0C9" w:rsidRDefault="02F7DDD4" w14:paraId="6FDEA09F" w14:textId="1C019624">
      <w:pPr>
        <w:pStyle w:val="CommentText"/>
      </w:pPr>
      <w:r>
        <w:rPr>
          <w:rStyle w:val="CommentReference"/>
        </w:rPr>
        <w:annotationRef/>
      </w:r>
      <w:r w:rsidRPr="75ED23B7" w:rsidR="05971202">
        <w:t>Ivan, todo lo que va con porcentajes, no le veo un respaldo en el documento y podría considerarse publicidad engañosa, por lo que sugiero incorporar un texto tipo “según estudio realizado por CIO Investigación para Verisure" y si a esta frase le podemos agregar un detalle concreto de en que fecha se hizo, etc, mejor.</w:t>
      </w:r>
    </w:p>
  </w:comment>
  <w:comment xmlns:w="http://schemas.openxmlformats.org/wordprocessingml/2006/main" w:initials="AM" w:author="Analia Martinez" w:date="2026-05-20T11:54:37" w:id="1378547888">
    <w:p xmlns:w14="http://schemas.microsoft.com/office/word/2010/wordml" xmlns:w="http://schemas.openxmlformats.org/wordprocessingml/2006/main" w:rsidR="4E3CD5E9" w:rsidRDefault="723AF312" w14:paraId="4B613199" w14:textId="77CD67B7">
      <w:pPr>
        <w:pStyle w:val="CommentText"/>
      </w:pPr>
      <w:r>
        <w:rPr>
          <w:rStyle w:val="CommentReference"/>
        </w:rPr>
        <w:annotationRef/>
      </w:r>
      <w:r w:rsidRPr="15CC0C5A" w:rsidR="1093819D">
        <w:t>error de redaccion: ni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11C2089"/>
  <w15:commentEx w15:done="1" w15:paraId="6FDEA09F"/>
  <w15:commentEx w15:done="1" w15:paraId="4B61319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7092E4" w16cex:dateUtc="2026-04-30T18:35:00Z"/>
  <w16cex:commentExtensible w16cex:durableId="7DB840C9" w16cex:dateUtc="2026-05-20T14:43:10.529Z"/>
  <w16cex:commentExtensible w16cex:durableId="3B8637AF" w16cex:dateUtc="2026-05-20T14:54:37.86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11C2089" w16cid:durableId="0D7092E4"/>
  <w16cid:commentId w16cid:paraId="6FDEA09F" w16cid:durableId="7DB840C9"/>
  <w16cid:commentId w16cid:paraId="4B613199" w16cid:durableId="3B8637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2328" w:rsidRDefault="00402328" w14:paraId="560D023F" w14:textId="77777777">
      <w:pPr>
        <w:spacing w:after="0" w:line="240" w:lineRule="auto"/>
      </w:pPr>
      <w:r>
        <w:separator/>
      </w:r>
    </w:p>
  </w:endnote>
  <w:endnote w:type="continuationSeparator" w:id="0">
    <w:p w:rsidR="00402328" w:rsidRDefault="00402328" w14:paraId="6CD0E4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25230557" w:rsidTr="23BBE019" w14:paraId="5C570FAD" w14:textId="77777777">
      <w:trPr>
        <w:trHeight w:val="300"/>
      </w:trPr>
      <w:tc>
        <w:tcPr>
          <w:tcW w:w="8310" w:type="dxa"/>
        </w:tcPr>
        <w:p w:rsidR="25230557" w:rsidP="25230557" w:rsidRDefault="25230557" w14:paraId="37060EB0" w14:textId="556EE072">
          <w:pPr>
            <w:spacing w:before="240" w:after="24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25230557">
            <w:rPr>
              <w:rFonts w:ascii="Arial" w:hAnsi="Arial" w:eastAsia="Arial" w:cs="Arial"/>
              <w:b/>
              <w:bCs/>
              <w:color w:val="000000" w:themeColor="text1"/>
              <w:sz w:val="18"/>
              <w:szCs w:val="18"/>
              <w:lang w:val="es-AR"/>
            </w:rPr>
            <w:t>Verisure</w:t>
          </w:r>
          <w:r w:rsidRPr="25230557">
            <w:rPr>
              <w:rFonts w:ascii="Arial" w:hAnsi="Arial" w:eastAsia="Arial" w:cs="Arial"/>
              <w:color w:val="000000" w:themeColor="text1"/>
              <w:sz w:val="18"/>
              <w:szCs w:val="18"/>
              <w:lang w:val="es-AR"/>
            </w:rPr>
            <w:t xml:space="preserve"> es el proveedor número 1 mundial en servicios de seguridad con monitoreo profesional. Cada día, nuestros equipos especializados utilizan tecnología de vanguardia para disuadir, detectar, verificar e intervenir, con el fin de proteger a más de 6 millones de familias y pequeñas empresas frente a intrusos, incendios y emergencias sanitarias en 18 países. Con más de 35 años de conocimientos, experiencia e innovación, Verisure es conocida por su marketing pionero, su excelencia en ventas, sus productos y servicios innovadores y su enfoque centrado en el cliente. Nuestra misión es brindar tranquilidad a nuestros clientes protegiendo lo que más les importa. Creemos que todo el mundo tiene derecho a sentirse seguro y protegido. Gracias a nuestro firme compromiso con un servicio de alta calidad, nuestro objetivo es contar con la cartera de clientes más satisfecha y fiel del sector. Estimamos que tenemos unas de las tasas de crecimiento y retención más sólidas a nivel mundial en servicios dirigidos al consumidor, lo que demuestra nuestro compromiso con unos niveles de servicio excepcionales y una sólida propuesta de valor para nuestros clientes. </w:t>
          </w:r>
        </w:p>
        <w:p w:rsidR="25230557" w:rsidP="25230557" w:rsidRDefault="25230557" w14:paraId="50DA4DEC" w14:textId="58B97E28">
          <w:pPr>
            <w:spacing w:before="240" w:after="240"/>
            <w:rPr>
              <w:rFonts w:ascii="Arial" w:hAnsi="Arial" w:eastAsia="Arial" w:cs="Arial"/>
              <w:color w:val="000000" w:themeColor="text1"/>
              <w:sz w:val="18"/>
              <w:szCs w:val="18"/>
            </w:rPr>
          </w:pPr>
          <w:r w:rsidRPr="25230557">
            <w:rPr>
              <w:rFonts w:ascii="Arial" w:hAnsi="Arial" w:eastAsia="Arial" w:cs="Arial"/>
              <w:color w:val="000000" w:themeColor="text1"/>
              <w:sz w:val="18"/>
              <w:szCs w:val="18"/>
              <w:lang w:val="es-AR"/>
            </w:rPr>
            <w:t xml:space="preserve">Para más información: </w:t>
          </w:r>
          <w:hyperlink r:id="rId1">
            <w:r w:rsidRPr="25230557">
              <w:rPr>
                <w:rStyle w:val="Hyperlink"/>
                <w:rFonts w:ascii="Arial" w:hAnsi="Arial" w:eastAsia="Arial" w:cs="Arial"/>
                <w:sz w:val="18"/>
                <w:szCs w:val="18"/>
                <w:lang w:val="es-AR"/>
              </w:rPr>
              <w:t>www.verisure.com.ar</w:t>
            </w:r>
          </w:hyperlink>
        </w:p>
        <w:p w:rsidR="25230557" w:rsidP="25230557" w:rsidRDefault="25230557" w14:paraId="6B7E03C3" w14:textId="2B1FA981">
          <w:pPr>
            <w:pStyle w:val="Header"/>
            <w:ind w:left="-115"/>
          </w:pPr>
        </w:p>
      </w:tc>
      <w:tc>
        <w:tcPr>
          <w:tcW w:w="345" w:type="dxa"/>
        </w:tcPr>
        <w:p w:rsidR="25230557" w:rsidP="25230557" w:rsidRDefault="25230557" w14:paraId="12AB35B1" w14:textId="6102AE0C">
          <w:pPr>
            <w:pStyle w:val="Header"/>
            <w:jc w:val="center"/>
          </w:pPr>
        </w:p>
      </w:tc>
      <w:tc>
        <w:tcPr>
          <w:tcW w:w="360" w:type="dxa"/>
        </w:tcPr>
        <w:p w:rsidR="25230557" w:rsidP="25230557" w:rsidRDefault="25230557" w14:paraId="4BFC846F" w14:textId="6740B61E">
          <w:pPr>
            <w:pStyle w:val="Header"/>
            <w:ind w:right="-115"/>
            <w:jc w:val="right"/>
          </w:pPr>
        </w:p>
      </w:tc>
    </w:tr>
  </w:tbl>
  <w:p w:rsidR="25230557" w:rsidP="25230557" w:rsidRDefault="25230557" w14:paraId="19CE0AAE" w14:textId="4B48F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2328" w:rsidRDefault="00402328" w14:paraId="6F59A504" w14:textId="77777777">
      <w:pPr>
        <w:spacing w:after="0" w:line="240" w:lineRule="auto"/>
      </w:pPr>
      <w:r>
        <w:separator/>
      </w:r>
    </w:p>
  </w:footnote>
  <w:footnote w:type="continuationSeparator" w:id="0">
    <w:p w:rsidR="00402328" w:rsidRDefault="00402328" w14:paraId="2BC0B8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230557" w:rsidTr="25230557" w14:paraId="1DE29139" w14:textId="77777777">
      <w:trPr>
        <w:trHeight w:val="300"/>
      </w:trPr>
      <w:tc>
        <w:tcPr>
          <w:tcW w:w="3005" w:type="dxa"/>
        </w:tcPr>
        <w:p w:rsidR="25230557" w:rsidP="25230557" w:rsidRDefault="25230557" w14:paraId="4EC4506A" w14:textId="38600AF5">
          <w:pPr>
            <w:pStyle w:val="Header"/>
            <w:ind w:left="-115"/>
          </w:pPr>
        </w:p>
      </w:tc>
      <w:tc>
        <w:tcPr>
          <w:tcW w:w="3005" w:type="dxa"/>
        </w:tcPr>
        <w:p w:rsidR="25230557" w:rsidP="25230557" w:rsidRDefault="25230557" w14:paraId="203574A0" w14:textId="3584A10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E35C4E4" wp14:editId="255F1853">
                <wp:extent cx="1762125" cy="971550"/>
                <wp:effectExtent l="0" t="0" r="0" b="0"/>
                <wp:docPr id="223196442" name="drawing" title="Picture 3292985, Imagen, Imagen, Imagen, Imagen, Imagen, Imagen, Imagen,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F6A842-7ADD-4BAB-8692-238BDF09726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196442" name="Picture 2231964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25230557" w:rsidP="25230557" w:rsidRDefault="25230557" w14:paraId="32EF6E75" w14:textId="370F6851">
          <w:pPr>
            <w:pStyle w:val="Header"/>
            <w:ind w:right="-115"/>
            <w:jc w:val="right"/>
          </w:pPr>
        </w:p>
      </w:tc>
    </w:tr>
  </w:tbl>
  <w:p w:rsidR="25230557" w:rsidP="25230557" w:rsidRDefault="25230557" w14:paraId="40749A2B" w14:textId="3D87E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2BD6"/>
    <w:multiLevelType w:val="hybridMultilevel"/>
    <w:tmpl w:val="FFFFFFFF"/>
    <w:lvl w:ilvl="0" w:tplc="A3489C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6EC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0AD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C7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4A51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98C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A4B0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E033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9292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F0530B"/>
    <w:multiLevelType w:val="hybridMultilevel"/>
    <w:tmpl w:val="FFFFFFFF"/>
    <w:lvl w:ilvl="0" w:tplc="650601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DACA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CA5A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48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4EC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E9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4E4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86E7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C8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83860495">
    <w:abstractNumId w:val="0"/>
  </w:num>
  <w:num w:numId="2" w16cid:durableId="172853283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gustina Ayelén D'Elia">
    <w15:presenceInfo w15:providerId="AD" w15:userId="S::agustina.delia@verisure.com.ar::610f54b9-c6ca-426d-a553-ff985461ba2c"/>
  </w15:person>
  <w15:person w15:author="Analia Martinez">
    <w15:presenceInfo w15:providerId="AD" w15:userId="S::analia.martinez@verisure.com.ar::fc625edc-1944-4bfe-aa4b-a7aec1720855"/>
  </w15:person>
  <w15:person w15:author="Analia Martinez">
    <w15:presenceInfo w15:providerId="AD" w15:userId="S::analia.martinez@verisure.com.ar::fc625edc-1944-4bfe-aa4b-a7aec17208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6C701B"/>
    <w:rsid w:val="00031BE7"/>
    <w:rsid w:val="000F3004"/>
    <w:rsid w:val="001223A9"/>
    <w:rsid w:val="00184258"/>
    <w:rsid w:val="001A7874"/>
    <w:rsid w:val="00401050"/>
    <w:rsid w:val="00402328"/>
    <w:rsid w:val="00403BAA"/>
    <w:rsid w:val="00464A5E"/>
    <w:rsid w:val="004E67F2"/>
    <w:rsid w:val="00540787"/>
    <w:rsid w:val="005B418C"/>
    <w:rsid w:val="005E2F6B"/>
    <w:rsid w:val="006709BC"/>
    <w:rsid w:val="006B1A49"/>
    <w:rsid w:val="0070075A"/>
    <w:rsid w:val="00741E6C"/>
    <w:rsid w:val="008121E6"/>
    <w:rsid w:val="008A741A"/>
    <w:rsid w:val="00A76213"/>
    <w:rsid w:val="00B1655E"/>
    <w:rsid w:val="00B9638A"/>
    <w:rsid w:val="00C63FB4"/>
    <w:rsid w:val="00D6137A"/>
    <w:rsid w:val="00E32E0E"/>
    <w:rsid w:val="00EA2CC3"/>
    <w:rsid w:val="00F50C25"/>
    <w:rsid w:val="00F74D72"/>
    <w:rsid w:val="00FF4308"/>
    <w:rsid w:val="189B3570"/>
    <w:rsid w:val="1D6F5E25"/>
    <w:rsid w:val="2036B951"/>
    <w:rsid w:val="2230C5AF"/>
    <w:rsid w:val="22DDA6CE"/>
    <w:rsid w:val="23BBE019"/>
    <w:rsid w:val="25230557"/>
    <w:rsid w:val="26AD3CBD"/>
    <w:rsid w:val="2A1C5FC3"/>
    <w:rsid w:val="2D811D2C"/>
    <w:rsid w:val="30174F56"/>
    <w:rsid w:val="31356AF0"/>
    <w:rsid w:val="316BDB1E"/>
    <w:rsid w:val="3A6737B1"/>
    <w:rsid w:val="40F780E4"/>
    <w:rsid w:val="436C701B"/>
    <w:rsid w:val="48768EF7"/>
    <w:rsid w:val="490BF4E9"/>
    <w:rsid w:val="4FB8C8CE"/>
    <w:rsid w:val="519E68B6"/>
    <w:rsid w:val="53D5758F"/>
    <w:rsid w:val="57C3231F"/>
    <w:rsid w:val="5E2B5A13"/>
    <w:rsid w:val="5F48997B"/>
    <w:rsid w:val="62DBFB82"/>
    <w:rsid w:val="696E0B48"/>
    <w:rsid w:val="6F1D218A"/>
    <w:rsid w:val="71336C9E"/>
    <w:rsid w:val="7CDF02B5"/>
    <w:rsid w:val="7FEDA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47308"/>
  <w15:chartTrackingRefBased/>
  <w15:docId w15:val="{CB4EF560-9F19-4E58-BB93-BCB3F656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3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microsoft.com/office/2011/relationships/people" Target="people.xml"/><Relationship Id="rId10" Type="http://schemas.openxmlformats.org/officeDocument/2006/relationships/hyperlink" Target="https://verisure.sharepoint.com/sites/filerArgentina/Marketing/Forms/AllItems.aspx?id=%2Fsites%2FfilerArgentina%2FMarketing%2FLead%20Generation%2FComunicaci%C3%B3n%20Externa%20y%20PR%2F2026%2F4%2E%20OBSERVATORIO%20DE%20SEGURIDAD%2FINFORME%201%2FFotos&amp;viewid=97b9a774%2D3e0d%2D4102%2D99e0%2D15b78aaa8319&amp;ct=1777574615881&amp;or=WORD%2DWEB%2EBODY%2ENT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erisure.com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1f542-c095-4348-84ec-7239a17039a4" xsi:nil="true"/>
    <lcf76f155ced4ddcb4097134ff3c332f xmlns="ab778ed4-aa10-414c-b5db-df754b664a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0BFCE55F2CED41BD512B0479672CAB" ma:contentTypeVersion="19" ma:contentTypeDescription="Crear nuevo documento." ma:contentTypeScope="" ma:versionID="1d15b96ed795bb1d086e543384a8795a">
  <xsd:schema xmlns:xsd="http://www.w3.org/2001/XMLSchema" xmlns:xs="http://www.w3.org/2001/XMLSchema" xmlns:p="http://schemas.microsoft.com/office/2006/metadata/properties" xmlns:ns2="d1b256a3-8665-4afa-8792-ceedbc14808f" xmlns:ns3="ab778ed4-aa10-414c-b5db-df754b664a72" xmlns:ns4="1af1f542-c095-4348-84ec-7239a17039a4" targetNamespace="http://schemas.microsoft.com/office/2006/metadata/properties" ma:root="true" ma:fieldsID="79e0b62614b06daac2bb71622eb92a4b" ns2:_="" ns3:_="" ns4:_="">
    <xsd:import namespace="d1b256a3-8665-4afa-8792-ceedbc14808f"/>
    <xsd:import namespace="ab778ed4-aa10-414c-b5db-df754b664a72"/>
    <xsd:import namespace="1af1f542-c095-4348-84ec-7239a17039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56a3-8665-4afa-8792-ceedbc148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8ed4-aa10-414c-b5db-df754b664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f542-c095-4348-84ec-7239a17039a4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22aa0ef-581b-411a-b0d2-aacaf24568e2}" ma:internalName="TaxCatchAll" ma:showField="CatchAllData" ma:web="d1b256a3-8665-4afa-8792-ceedbc148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F1F60-2757-4BCF-8634-7C5846308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220AF-0166-44F3-A588-47E5DBC8FD8E}">
  <ds:schemaRefs>
    <ds:schemaRef ds:uri="http://schemas.microsoft.com/office/2006/metadata/properties"/>
    <ds:schemaRef ds:uri="http://schemas.microsoft.com/office/infopath/2007/PartnerControls"/>
    <ds:schemaRef ds:uri="1af1f542-c095-4348-84ec-7239a17039a4"/>
    <ds:schemaRef ds:uri="ab778ed4-aa10-414c-b5db-df754b664a72"/>
  </ds:schemaRefs>
</ds:datastoreItem>
</file>

<file path=customXml/itemProps3.xml><?xml version="1.0" encoding="utf-8"?>
<ds:datastoreItem xmlns:ds="http://schemas.openxmlformats.org/officeDocument/2006/customXml" ds:itemID="{0DB1EA8A-D32C-438C-84F0-7D9E7658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56a3-8665-4afa-8792-ceedbc14808f"/>
    <ds:schemaRef ds:uri="ab778ed4-aa10-414c-b5db-df754b664a72"/>
    <ds:schemaRef ds:uri="1af1f542-c095-4348-84ec-7239a1703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Agustina Ayelén D'Elia</dc:creator>
  <keywords/>
  <dc:description/>
  <lastModifiedBy>agustina.martucci@bursonglobal.com</lastModifiedBy>
  <revision>3</revision>
  <dcterms:created xsi:type="dcterms:W3CDTF">2026-04-30T18:33:00.0000000Z</dcterms:created>
  <dcterms:modified xsi:type="dcterms:W3CDTF">2026-05-22T17:23:02.2837002Z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0x010100B80BFCE55F2CED41BD512B0479672CAB</vt:lpwstr>
  </property>
  <property fmtid="{D5CDD505-2E9C-101B-9397-08002B2CF9AE}" pid="3" name="MediaServiceImageTags">
    <vt:lpwstr/>
  </property>
</Properties>
</file>